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spacing w:before="0" w:after="23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Договор-оферта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spacing w:before="0" w:after="253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предоставление права участия в вебинаре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360" w:right="0" w:firstLine="0"/>
      </w:pPr>
      <w:r>
        <w:rPr>
          <w:lang w:val="ru-RU" w:eastAsia="ru-RU" w:bidi="ru-RU"/>
          <w:w w:val="100"/>
          <w:color w:val="000000"/>
          <w:position w:val="0"/>
        </w:rPr>
        <w:t>15.12.2016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left"/>
        <w:spacing w:before="0" w:after="298" w:line="21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г. Москва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ООО «СЦ ПРОМЖЕЛДОРТРАНС» (далее - Исполнитель) с одной стороны, и физическое или юридическое лицо, осуществляющее оплату по настоящему договору (акцепт оферты), именуемый далее Заказчик, с другой стороны, заключили настоящий договор о нижеследующем:</w:t>
      </w:r>
    </w:p>
    <w:p>
      <w:pPr>
        <w:pStyle w:val="Style7"/>
        <w:numPr>
          <w:ilvl w:val="0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 xml:space="preserve"> Общие положения</w:t>
      </w:r>
      <w:bookmarkEnd w:id="0"/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документ является официальным предложением (офертой) и содержит основные условия договора предоставления права участия в вебинаре, который проводится Исполнителем.</w:t>
      </w:r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После принятия изложенных ниже условий физическое или юридическое лицо, производящее акцепт настоящей оферты, становится Заказчиком, а Исполнитель и Заказчик совместно — Сторонами настоящего договора (согласно ст. 437 ГК РФ, п. 2.).</w:t>
      </w:r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Под акцептом настоящей оферты подразумевается оплата Заказчиком участия в вебинаре (учебном курсе) в соответствии с разделом 4 настоящего договора (согласно ст. 438 ГК РФ).</w:t>
      </w:r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 настоящем договоре используются такие понятия и термины: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Вебинар (веб-семинар, онлайн-семинар, интернет-семинар) - это семинар, проводимый в режиме реального времени через интернет.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Электронный адрес Заказчика указывается Заказчиком при регистрации на участие в вебинаре. Заявка может быть оставлена Заказчиком путем заполнения формы на сайте Исполнителя.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Электронный адрес Исполнителя: </w:t>
      </w:r>
      <w:r>
        <w:fldChar w:fldCharType="begin"/>
      </w:r>
      <w:r>
        <w:rPr>
          <w:color w:val="000000"/>
        </w:rPr>
        <w:instrText> HYPERLINK "mailto:sale@scpgt.ru"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sale@scpgt.ru</w:t>
      </w:r>
      <w:r>
        <w:fldChar w:fldCharType="end"/>
      </w:r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Место нахождения Исполнителя: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>109387, г. Москва, ул. Летняя, д. 7, стр. 1</w:t>
      </w:r>
    </w:p>
    <w:p>
      <w:pPr>
        <w:pStyle w:val="Style5"/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304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>тел.: 8-495-660-54-33 (5080)</w:t>
      </w:r>
    </w:p>
    <w:p>
      <w:pPr>
        <w:pStyle w:val="Style7"/>
        <w:numPr>
          <w:ilvl w:val="0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 xml:space="preserve"> Предмет договора</w:t>
      </w:r>
      <w:bookmarkEnd w:id="1"/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предоставляет Заказчику право участия в вебинаре, а Заказчик оплачивает это участие.</w:t>
      </w:r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Время и программа проведения вебинара, право участия в котором предоставляет Исполнитель, а также стоимость участия и другие условия публикуются на сайте Исполнителя: </w:t>
      </w:r>
      <w:r>
        <w:fldChar w:fldCharType="begin"/>
      </w:r>
      <w:r>
        <w:rPr>
          <w:color w:val="000000"/>
        </w:rPr>
        <w:instrText> HYPERLINK "http://www.scpgt.ru"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www.scpgt.ru</w:t>
      </w:r>
      <w:r>
        <w:fldChar w:fldCharType="end"/>
      </w:r>
    </w:p>
    <w:p>
      <w:pPr>
        <w:pStyle w:val="Style5"/>
        <w:numPr>
          <w:ilvl w:val="0"/>
          <w:numId w:val="3"/>
        </w:numPr>
        <w:framePr w:w="10224" w:h="14261" w:hRule="exact" w:wrap="around" w:vAnchor="page" w:hAnchor="page" w:x="848" w:y="653"/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2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При несоблюдении Заказчиком требований к программному и аппаратному обеспечению, а также к Интернет-соединению, Исполнитель не несет ответственности за невозможность участия Заказчика в вебинаре.</w:t>
      </w:r>
    </w:p>
    <w:p>
      <w:pPr>
        <w:pStyle w:val="Style7"/>
        <w:numPr>
          <w:ilvl w:val="0"/>
          <w:numId w:val="1"/>
        </w:numPr>
        <w:framePr w:w="10224" w:h="14261" w:hRule="exact" w:wrap="around" w:vAnchor="page" w:hAnchor="page" w:x="848" w:y="653"/>
        <w:tabs>
          <w:tab w:leader="none" w:pos="2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18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Порядок предоставления права участия в вебинаре</w:t>
      </w:r>
      <w:bookmarkEnd w:id="2"/>
    </w:p>
    <w:p>
      <w:pPr>
        <w:pStyle w:val="Style5"/>
        <w:numPr>
          <w:ilvl w:val="1"/>
          <w:numId w:val="1"/>
        </w:numPr>
        <w:framePr w:w="10224" w:h="14261" w:hRule="exact" w:wrap="around" w:vAnchor="page" w:hAnchor="page" w:x="848" w:y="653"/>
        <w:tabs>
          <w:tab w:leader="none" w:pos="1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Заказчик осуществляет самостоятельную регистрацию на участие в вебинаре на сайте Исполнителя, и оплачивает участие в порядке, установленном разделом 4 настоящей Оферты.</w:t>
      </w:r>
    </w:p>
    <w:p>
      <w:pPr>
        <w:pStyle w:val="Style9"/>
        <w:framePr w:wrap="around" w:vAnchor="page" w:hAnchor="page" w:x="5432" w:y="159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стр. 1 из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 течение 1 рабочего дня с момента поступления оплаты со стороны Заказчика Исполнитель регистрирует электронный адрес Заказчика в системе вебинара, отправляет уведомление о регистрации Заказчику и предоставляет доступ к вебинару.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Уведомление считается полученным Заказчиком, если в течение 2 рабочих дней с того дня, когда должно быть отправлено уведомление, Заказчик не сообщил об обратном. Заказчик отправляет сообщение о неполучении уведомления по электронной почте с электронного адреса, указанного им при регистрации, на электронный адрес Исполнителя. Заказчик обязан указать в сообщении свои контактные телефоны.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Обязанности Исполнителя по этому договору считаются выполненными в случае, если Сообщение с уведомлением отправлено на электронный адрес Заказчика и в установленный договором срок нет сообщений от Заказчика о его неполучении.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может в одностороннем порядке вносить изменения в расписание и программы вебинаров, публикуя информацию об изменениях на сайте </w:t>
      </w:r>
      <w:r>
        <w:fldChar w:fldCharType="begin"/>
      </w:r>
      <w:r>
        <w:rPr>
          <w:color w:val="000000"/>
        </w:rPr>
        <w:instrText> HYPERLINK "http://www.scpgt.ru"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www.scpgt.ru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. </w:t>
      </w:r>
      <w:r>
        <w:rPr>
          <w:lang w:val="ru-RU" w:eastAsia="ru-RU" w:bidi="ru-RU"/>
          <w:w w:val="100"/>
          <w:color w:val="000000"/>
          <w:position w:val="0"/>
        </w:rPr>
        <w:t>Изменения расписания и/или программы вступают в силу с момента публикации на сайте.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изменения времени проведения вебинара, участие в котором уже оплачено Заказчиком, Исполнитель направляет на электронный адрес Заказчика соответствующее уведомление. Если Заказчика не устраивают внесенные изменения, он может отказаться от участия в вебинаре и потребовать возврата денег. В таком случае Заказчик должен сообщить Исполнителю об отказе от участия и требовании возврата денег не позже, чем за 3 дня до проведения вебинара.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Результатом оказания услуг является подписанный Сторонами акт оказания услуг.</w:t>
      </w:r>
    </w:p>
    <w:p>
      <w:pPr>
        <w:pStyle w:val="Style7"/>
        <w:numPr>
          <w:ilvl w:val="0"/>
          <w:numId w:val="1"/>
        </w:numPr>
        <w:framePr w:w="10224" w:h="14884" w:hRule="exact" w:wrap="around" w:vAnchor="page" w:hAnchor="page" w:x="848" w:y="629"/>
        <w:tabs>
          <w:tab w:leader="none" w:pos="39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2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Цена и порядок расчетов</w:t>
      </w:r>
      <w:bookmarkEnd w:id="3"/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Цена настоящего Договора формируется на основе стоимости участия в вебинаре, опубликованной на сайте </w:t>
      </w:r>
      <w:r>
        <w:fldChar w:fldCharType="begin"/>
      </w:r>
      <w:r>
        <w:rPr>
          <w:color w:val="000000"/>
        </w:rPr>
        <w:instrText> HYPERLINK "http://www.scpgt.ru"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www.scpgt.ru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>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Заказчик осуществляет платеж в порядке 100% предоплаты по следующим реквизитам:</w:t>
      </w:r>
    </w:p>
    <w:p>
      <w:pPr>
        <w:pStyle w:val="Style5"/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ООО «СЦ ПРОМЖЕЛДОРТРАНС»</w:t>
      </w:r>
    </w:p>
    <w:p>
      <w:pPr>
        <w:pStyle w:val="Style5"/>
        <w:framePr w:w="10224" w:h="14884" w:hRule="exact" w:wrap="around" w:vAnchor="page" w:hAnchor="page" w:x="848" w:y="629"/>
        <w:tabs>
          <w:tab w:leader="none" w:pos="4177" w:val="right"/>
          <w:tab w:leader="none" w:pos="43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3660" w:firstLine="0"/>
      </w:pPr>
      <w:r>
        <w:rPr>
          <w:lang w:val="ru-RU" w:eastAsia="ru-RU" w:bidi="ru-RU"/>
          <w:w w:val="100"/>
          <w:color w:val="000000"/>
          <w:position w:val="0"/>
        </w:rPr>
        <w:t>Юр./Почтовый адрес: 109387, г. Москва, ул. Летняя, д. 7, стр. 1 Банк получателя:</w:t>
        <w:tab/>
        <w:t>ПАО</w:t>
        <w:tab/>
        <w:t>СБЕРБАНК г. Москва</w:t>
      </w:r>
    </w:p>
    <w:p>
      <w:pPr>
        <w:pStyle w:val="Style5"/>
        <w:framePr w:w="10224" w:h="14884" w:hRule="exact" w:wrap="around" w:vAnchor="page" w:hAnchor="page" w:x="848" w:y="629"/>
        <w:tabs>
          <w:tab w:leader="none" w:pos="3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«БИК» банка получателя:</w:t>
        <w:tab/>
        <w:t>044525225</w:t>
      </w:r>
    </w:p>
    <w:p>
      <w:pPr>
        <w:pStyle w:val="Style5"/>
        <w:framePr w:w="10224" w:h="14884" w:hRule="exact" w:wrap="around" w:vAnchor="page" w:hAnchor="page" w:x="848" w:y="629"/>
        <w:tabs>
          <w:tab w:leader="none" w:pos="3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«Сч. №» Банка получателя:</w:t>
        <w:tab/>
        <w:t>30101810400000000225</w:t>
      </w:r>
    </w:p>
    <w:p>
      <w:pPr>
        <w:pStyle w:val="Style5"/>
        <w:framePr w:w="10224" w:h="14884" w:hRule="exact" w:wrap="around" w:vAnchor="page" w:hAnchor="page" w:x="848" w:y="629"/>
        <w:tabs>
          <w:tab w:leader="none" w:pos="3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«Сч. №» получателя:</w:t>
        <w:tab/>
        <w:t>40702810738250042187</w:t>
      </w:r>
    </w:p>
    <w:p>
      <w:pPr>
        <w:pStyle w:val="Style5"/>
        <w:framePr w:w="10224" w:h="14884" w:hRule="exact" w:wrap="around" w:vAnchor="page" w:hAnchor="page" w:x="848" w:y="629"/>
        <w:tabs>
          <w:tab w:leader="none" w:pos="3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ИНН/КПП:</w:t>
        <w:tab/>
        <w:t>7723745897/772301001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При оплате участия в вебинаре Заказчик указывает в назначении платежа следующее:</w:t>
      </w:r>
    </w:p>
    <w:p>
      <w:pPr>
        <w:pStyle w:val="Style5"/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«Оплата по договору-оферте, за предоставление права участия в онлайн-семинаре «тема онлайн-семинара»».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304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С момента зачисления денежных средств на расчетный счет Исполнителя обязательство Заказчика по оплате считается выполненным, а условия настоящей Оферты принятыми в полном объеме.</w:t>
      </w:r>
    </w:p>
    <w:p>
      <w:pPr>
        <w:pStyle w:val="Style7"/>
        <w:numPr>
          <w:ilvl w:val="0"/>
          <w:numId w:val="1"/>
        </w:numPr>
        <w:framePr w:w="10224" w:h="14884" w:hRule="exact" w:wrap="around" w:vAnchor="page" w:hAnchor="page" w:x="848" w:y="629"/>
        <w:tabs>
          <w:tab w:leader="none" w:pos="3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346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Права и обязанности сторон</w:t>
      </w:r>
      <w:bookmarkEnd w:id="4"/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обязуется обеспечить Заказчику доступ к вебинару.</w:t>
      </w:r>
    </w:p>
    <w:p>
      <w:pPr>
        <w:pStyle w:val="Style5"/>
        <w:numPr>
          <w:ilvl w:val="1"/>
          <w:numId w:val="1"/>
        </w:numPr>
        <w:framePr w:w="10224" w:h="14884" w:hRule="exact" w:wrap="around" w:vAnchor="page" w:hAnchor="page" w:x="848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обязуется информировать Заказчика о времени проведения вебинаров, доступ к которым был предоставлен Заказчику, посредством всех средств коммуникации, согласованных с Заказчиком.</w:t>
      </w:r>
    </w:p>
    <w:p>
      <w:pPr>
        <w:pStyle w:val="Style9"/>
        <w:framePr w:w="10368" w:h="199" w:hRule="exact" w:wrap="around" w:vAnchor="page" w:hAnchor="page" w:x="776" w:y="16011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стр. 2 из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обязуется обеспечивать консультирование Заказчика по техническим вопросам, связанным с доступом к вебинарам.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обязуется обеспечить соответствие фактического содержания вебинаров их заявленному содержанию и тематике.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Заказчик обязуется оплачивать услуги в размере и на условиях, указанных в настоящей Оферте, а также на сайте Исполнителя: </w:t>
      </w:r>
      <w:r>
        <w:fldChar w:fldCharType="begin"/>
      </w:r>
      <w:r>
        <w:rPr>
          <w:color w:val="000000"/>
        </w:rPr>
        <w:instrText> HYPERLINK "http://www.scpgt.ru"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www.scpgt.ru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>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Заказчик обязуется использовать полученный доступ к вебинарам только для личных неимущественных целей. Заказчик не имеет права осуществлять публичный показ и/или распространение полученных материалов, в том числе осуществлять их запись и/или трансляцию, а также использовать иными способами, прямо не указанными в этом Договоре.</w:t>
      </w:r>
    </w:p>
    <w:p>
      <w:pPr>
        <w:pStyle w:val="Style7"/>
        <w:numPr>
          <w:ilvl w:val="0"/>
          <w:numId w:val="1"/>
        </w:numPr>
        <w:framePr w:w="10214" w:h="14607" w:hRule="exact" w:wrap="around" w:vAnchor="page" w:hAnchor="page" w:x="853" w:y="629"/>
        <w:tabs>
          <w:tab w:leader="none" w:pos="3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6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Ответственность сторон</w:t>
      </w:r>
      <w:bookmarkEnd w:id="5"/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не несет ответственности за соответствие содержания вебинаров (учебных курсов) ожиданиям Заказчика.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не несет ответственности за последствия решений, принятых Заказчиком на основании информации, полученных посредством вебинаров (учебных курсов).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Если Заказчик сам принял решение досрочно прекратить доступ к вебинару (учебному курсу), он не имеет права требовать возврата уплаченных денежных средств.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отказа, либо неявки Заказчика на вебинар после акцепта настоящей Оферты, денежные средства оплаченные в счет вебинара возмещению не подлежат.</w:t>
      </w:r>
    </w:p>
    <w:p>
      <w:pPr>
        <w:pStyle w:val="Style7"/>
        <w:numPr>
          <w:ilvl w:val="0"/>
          <w:numId w:val="1"/>
        </w:numPr>
        <w:framePr w:w="10214" w:h="14607" w:hRule="exact" w:wrap="around" w:vAnchor="page" w:hAnchor="page" w:x="853" w:y="629"/>
        <w:tabs>
          <w:tab w:leader="none" w:pos="4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12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Прочие условия</w:t>
      </w:r>
      <w:bookmarkEnd w:id="6"/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договор считается заключенным с момента поступления оплаты на расчетный счет Исполнителя в размере, соответствующем стоимости участия в выбранном вебинаре (учебном курсе).</w:t>
      </w:r>
    </w:p>
    <w:p>
      <w:pPr>
        <w:pStyle w:val="Style5"/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>Договор считается незаключенным в том случае, если поступает оплата в размере, меньшем стоимости участия в выбранном вебинаре (учебном курсе), либо оплата не поступает вовсе.</w:t>
      </w:r>
    </w:p>
    <w:p>
      <w:pPr>
        <w:pStyle w:val="Style5"/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>Договор считается заключенным в том случае, если оплата поступает в размере, превышающем стоимость участия в выбранном вебинаре (учебном курсе). Остаток платежа Заказчика (после вычета стоимости участия в вебинаре или учебном курсе) возвращается Заказчику в течение 3 рабочих дней с момента поступления соответствующего заявления, либо по письменному согласованию с Заказчиком, переносится в счет оплаты следующего вебинара, в котором Заказчик примет участие в соответствии с правилами настоящей Оферты.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Все споры и разногласия Сторон решаются путем переговоров. Срок ответа на претензию - 30 рабочих дней. Если в ходе переговоров Стороны не достигли согласия, спор передается в суд по месту нахождения Исполнителя.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Принимая условия настоящего Договора, Заказчик выражает согласие на получение информации обо всех прочих проводимых Исполнителем мероприятий и прочей информации, независимо от срока действия настоящего Договора.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Все вопросы, не урегулированные этим Договором, решаются в соответствии с действующим законодательством Российской Федерации.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Исполнитель оставляет за собой право вносить изменения и дополнения в настоящий Договор без предварительного уведомления на то Заказчика.</w:t>
      </w:r>
    </w:p>
    <w:p>
      <w:pPr>
        <w:pStyle w:val="Style5"/>
        <w:numPr>
          <w:ilvl w:val="1"/>
          <w:numId w:val="1"/>
        </w:numPr>
        <w:framePr w:w="10214" w:h="14607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Технические требования для участника вебинара:</w:t>
      </w:r>
    </w:p>
    <w:p>
      <w:pPr>
        <w:pStyle w:val="Style5"/>
        <w:numPr>
          <w:ilvl w:val="2"/>
          <w:numId w:val="1"/>
        </w:numPr>
        <w:framePr w:w="10214" w:h="14607" w:hRule="exact" w:wrap="around" w:vAnchor="page" w:hAnchor="page" w:x="853" w:y="629"/>
        <w:tabs>
          <w:tab w:leader="none" w:pos="17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140"/>
      </w:pPr>
      <w:r>
        <w:rPr>
          <w:lang w:val="ru-RU" w:eastAsia="ru-RU" w:bidi="ru-RU"/>
          <w:w w:val="100"/>
          <w:color w:val="000000"/>
          <w:position w:val="0"/>
        </w:rPr>
        <w:t>Минимальные технические требования к компьютеру участника:</w:t>
      </w:r>
    </w:p>
    <w:p>
      <w:pPr>
        <w:pStyle w:val="Style9"/>
        <w:framePr w:wrap="around" w:vAnchor="page" w:hAnchor="page" w:x="5432" w:y="159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стр. 3 из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Процессор двухядерный </w:t>
      </w:r>
      <w:r>
        <w:rPr>
          <w:lang w:val="en-US" w:eastAsia="en-US" w:bidi="en-US"/>
          <w:w w:val="100"/>
          <w:color w:val="000000"/>
          <w:position w:val="0"/>
        </w:rPr>
        <w:t xml:space="preserve">Intel/AMD </w:t>
      </w:r>
      <w:r>
        <w:rPr>
          <w:lang w:val="ru-RU" w:eastAsia="ru-RU" w:bidi="ru-RU"/>
          <w:w w:val="100"/>
          <w:color w:val="000000"/>
          <w:position w:val="0"/>
        </w:rPr>
        <w:t xml:space="preserve">с тактовой частотой от 2,5 </w:t>
      </w:r>
      <w:r>
        <w:rPr>
          <w:lang w:val="en-US" w:eastAsia="en-US" w:bidi="en-US"/>
          <w:w w:val="100"/>
          <w:color w:val="000000"/>
          <w:position w:val="0"/>
        </w:rPr>
        <w:t xml:space="preserve">GHz </w:t>
      </w:r>
      <w:r>
        <w:rPr>
          <w:lang w:val="ru-RU" w:eastAsia="ru-RU" w:bidi="ru-RU"/>
          <w:w w:val="100"/>
          <w:color w:val="000000"/>
          <w:position w:val="0"/>
        </w:rPr>
        <w:t>и выше, ОЗУ от 4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ГБ.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Оборудование, необходимое для участия в вебинаре: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>Компьютер (планшет, смартфон), наушники (акустические колонки).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Операционная система: </w:t>
      </w:r>
      <w:r>
        <w:rPr>
          <w:lang w:val="en-US" w:eastAsia="en-US" w:bidi="en-US"/>
          <w:w w:val="100"/>
          <w:color w:val="000000"/>
          <w:position w:val="0"/>
        </w:rPr>
        <w:t xml:space="preserve">Windows </w:t>
      </w:r>
      <w:r>
        <w:rPr>
          <w:lang w:val="ru-RU" w:eastAsia="ru-RU" w:bidi="ru-RU"/>
          <w:w w:val="100"/>
          <w:color w:val="000000"/>
          <w:position w:val="0"/>
        </w:rPr>
        <w:t xml:space="preserve">7 и выше, </w:t>
      </w:r>
      <w:r>
        <w:rPr>
          <w:lang w:val="en-US" w:eastAsia="en-US" w:bidi="en-US"/>
          <w:w w:val="100"/>
          <w:color w:val="000000"/>
          <w:position w:val="0"/>
        </w:rPr>
        <w:t xml:space="preserve">Mac OS </w:t>
      </w:r>
      <w:r>
        <w:rPr>
          <w:lang w:val="ru-RU" w:eastAsia="ru-RU" w:bidi="ru-RU"/>
          <w:w w:val="100"/>
          <w:color w:val="000000"/>
          <w:position w:val="0"/>
        </w:rPr>
        <w:t xml:space="preserve">10.9.x и выше, </w:t>
      </w:r>
      <w:r>
        <w:rPr>
          <w:lang w:val="en-US" w:eastAsia="en-US" w:bidi="en-US"/>
          <w:w w:val="100"/>
          <w:color w:val="000000"/>
          <w:position w:val="0"/>
        </w:rPr>
        <w:t>Linux.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Требования к Интернет-каналу: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>Скорость интернет-соединения от 5 Мбит/с;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Для максимально качественной передачи звука и видео рекомендуется использовать проводное соединение с сетевым оборудованием (по возможности исключить </w:t>
      </w:r>
      <w:r>
        <w:rPr>
          <w:lang w:val="en-US" w:eastAsia="en-US" w:bidi="en-US"/>
          <w:w w:val="100"/>
          <w:color w:val="000000"/>
          <w:position w:val="0"/>
        </w:rPr>
        <w:t>Wi-Fi).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Сервис корректно работает с браузерами: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40" w:right="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Google Chrome </w:t>
      </w:r>
      <w:r>
        <w:rPr>
          <w:lang w:val="ru-RU" w:eastAsia="ru-RU" w:bidi="ru-RU"/>
          <w:w w:val="100"/>
          <w:color w:val="000000"/>
          <w:position w:val="0"/>
        </w:rPr>
        <w:t xml:space="preserve">(актуальная версия), </w:t>
      </w:r>
      <w:r>
        <w:rPr>
          <w:lang w:val="en-US" w:eastAsia="en-US" w:bidi="en-US"/>
          <w:w w:val="100"/>
          <w:color w:val="000000"/>
          <w:position w:val="0"/>
        </w:rPr>
        <w:t xml:space="preserve">Mozilla Firefox </w:t>
      </w:r>
      <w:r>
        <w:rPr>
          <w:lang w:val="ru-RU" w:eastAsia="ru-RU" w:bidi="ru-RU"/>
          <w:w w:val="100"/>
          <w:color w:val="000000"/>
          <w:position w:val="0"/>
        </w:rPr>
        <w:t xml:space="preserve">(от версии 39), </w:t>
      </w:r>
      <w:r>
        <w:rPr>
          <w:lang w:val="en-US" w:eastAsia="en-US" w:bidi="en-US"/>
          <w:w w:val="100"/>
          <w:color w:val="000000"/>
          <w:position w:val="0"/>
        </w:rPr>
        <w:t xml:space="preserve">Opera </w:t>
      </w:r>
      <w:r>
        <w:rPr>
          <w:lang w:val="ru-RU" w:eastAsia="ru-RU" w:bidi="ru-RU"/>
          <w:w w:val="100"/>
          <w:color w:val="000000"/>
          <w:position w:val="0"/>
        </w:rPr>
        <w:t xml:space="preserve">(от версии 30). Обязательна установка плагина </w:t>
      </w:r>
      <w:r>
        <w:rPr>
          <w:lang w:val="en-US" w:eastAsia="en-US" w:bidi="en-US"/>
          <w:w w:val="100"/>
          <w:color w:val="000000"/>
          <w:position w:val="0"/>
        </w:rPr>
        <w:t xml:space="preserve">Flash Player </w:t>
      </w:r>
      <w:r>
        <w:rPr>
          <w:lang w:val="ru-RU" w:eastAsia="ru-RU" w:bidi="ru-RU"/>
          <w:w w:val="100"/>
          <w:color w:val="000000"/>
          <w:position w:val="0"/>
        </w:rPr>
        <w:t>последней версии.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Проверить версию плагина можно по ссылке: </w:t>
      </w:r>
      <w:r>
        <w:fldChar w:fldCharType="begin"/>
      </w:r>
      <w:r>
        <w:rPr>
          <w:color w:val="000000"/>
        </w:rPr>
        <w:instrText> HYPERLINK "http://www"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http://www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>. adobe.com/ software/flash/about/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Установить или обновить плагин можно по ссылке: </w:t>
      </w:r>
      <w:r>
        <w:fldChar w:fldCharType="begin"/>
      </w:r>
      <w:r>
        <w:rPr>
          <w:color w:val="000000"/>
        </w:rPr>
        <w:instrText> HYPERLINK "http://get.adobe.com/ru/flashplayer/"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http://get.adobe.com/ru/flashplayer/</w:t>
      </w:r>
      <w:r>
        <w:fldChar w:fldCharType="end"/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Не поддерживаются браузеры: </w:t>
      </w:r>
      <w:r>
        <w:rPr>
          <w:lang w:val="en-US" w:eastAsia="en-US" w:bidi="en-US"/>
          <w:w w:val="100"/>
          <w:color w:val="000000"/>
          <w:position w:val="0"/>
        </w:rPr>
        <w:t xml:space="preserve">Internet Explorer </w:t>
      </w:r>
      <w:r>
        <w:rPr>
          <w:lang w:val="ru-RU" w:eastAsia="ru-RU" w:bidi="ru-RU"/>
          <w:w w:val="100"/>
          <w:color w:val="000000"/>
          <w:position w:val="0"/>
        </w:rPr>
        <w:t xml:space="preserve">и </w:t>
      </w:r>
      <w:r>
        <w:rPr>
          <w:lang w:val="en-US" w:eastAsia="en-US" w:bidi="en-US"/>
          <w:w w:val="100"/>
          <w:color w:val="000000"/>
          <w:position w:val="0"/>
        </w:rPr>
        <w:t>Edge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 Требования к настройкам сети: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>Доступность портов по следующим адресам: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Адрес Порт </w:t>
      </w:r>
      <w:r>
        <w:rPr>
          <w:lang w:val="en-US" w:eastAsia="en-US" w:bidi="en-US"/>
          <w:w w:val="100"/>
          <w:color w:val="000000"/>
          <w:position w:val="0"/>
        </w:rPr>
        <w:t xml:space="preserve">screensharing-ru.etutorium.com </w:t>
      </w:r>
      <w:r>
        <w:rPr>
          <w:lang w:val="ru-RU" w:eastAsia="ru-RU" w:bidi="ru-RU"/>
          <w:w w:val="100"/>
          <w:color w:val="000000"/>
          <w:position w:val="0"/>
        </w:rPr>
        <w:t xml:space="preserve">1935, 8886 </w:t>
      </w:r>
      <w:r>
        <w:rPr>
          <w:lang w:val="en-US" w:eastAsia="en-US" w:bidi="en-US"/>
          <w:w w:val="100"/>
          <w:color w:val="000000"/>
          <w:position w:val="0"/>
        </w:rPr>
        <w:t xml:space="preserve">screensharing.etutorium.com </w:t>
      </w:r>
      <w:r>
        <w:rPr>
          <w:lang w:val="ru-RU" w:eastAsia="ru-RU" w:bidi="ru-RU"/>
          <w:w w:val="100"/>
          <w:color w:val="000000"/>
          <w:position w:val="0"/>
        </w:rPr>
        <w:t xml:space="preserve">1935, 8886 </w:t>
      </w:r>
      <w:r>
        <w:rPr>
          <w:lang w:val="en-US" w:eastAsia="en-US" w:bidi="en-US"/>
          <w:w w:val="100"/>
          <w:color w:val="000000"/>
          <w:position w:val="0"/>
        </w:rPr>
        <w:t xml:space="preserve">edgeru.etutorium.com </w:t>
      </w:r>
      <w:r>
        <w:rPr>
          <w:lang w:val="ru-RU" w:eastAsia="ru-RU" w:bidi="ru-RU"/>
          <w:w w:val="100"/>
          <w:color w:val="000000"/>
          <w:position w:val="0"/>
        </w:rPr>
        <w:t xml:space="preserve">1935 </w:t>
      </w:r>
      <w:r>
        <w:rPr>
          <w:lang w:val="en-US" w:eastAsia="en-US" w:bidi="en-US"/>
          <w:w w:val="100"/>
          <w:color w:val="000000"/>
          <w:position w:val="0"/>
        </w:rPr>
        <w:t xml:space="preserve">edgede.etutorium.com </w:t>
      </w:r>
      <w:r>
        <w:rPr>
          <w:lang w:val="ru-RU" w:eastAsia="ru-RU" w:bidi="ru-RU"/>
          <w:w w:val="100"/>
          <w:color w:val="000000"/>
          <w:position w:val="0"/>
        </w:rPr>
        <w:t>1935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40" w:right="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*.etutorium.com </w:t>
      </w:r>
      <w:r>
        <w:rPr>
          <w:lang w:val="ru-RU" w:eastAsia="ru-RU" w:bidi="ru-RU"/>
          <w:w w:val="100"/>
          <w:color w:val="000000"/>
          <w:position w:val="0"/>
        </w:rPr>
        <w:t xml:space="preserve">1935, 8886 </w:t>
      </w:r>
      <w:r>
        <w:rPr>
          <w:lang w:val="en-US" w:eastAsia="en-US" w:bidi="en-US"/>
          <w:w w:val="100"/>
          <w:color w:val="000000"/>
          <w:position w:val="0"/>
        </w:rPr>
        <w:t>etutorium.ru info@etutorium. com</w:t>
      </w:r>
    </w:p>
    <w:p>
      <w:pPr>
        <w:pStyle w:val="Style5"/>
        <w:numPr>
          <w:ilvl w:val="2"/>
          <w:numId w:val="1"/>
        </w:numPr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1140"/>
      </w:pP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Корректная настройка прокси-сервера (при его наличии). Если используется прокси-сервер, то необходимо выполнить следующие настройки: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разрешить </w:t>
      </w:r>
      <w:r>
        <w:rPr>
          <w:lang w:val="en-US" w:eastAsia="en-US" w:bidi="en-US"/>
          <w:w w:val="100"/>
          <w:color w:val="000000"/>
          <w:position w:val="0"/>
        </w:rPr>
        <w:t xml:space="preserve">keep-alive </w:t>
      </w:r>
      <w:r>
        <w:rPr>
          <w:lang w:val="ru-RU" w:eastAsia="ru-RU" w:bidi="ru-RU"/>
          <w:w w:val="100"/>
          <w:color w:val="000000"/>
          <w:position w:val="0"/>
        </w:rPr>
        <w:t>соединения к серверу;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настроить таймаут соединения так, чтобы оно было достаточно велико, для участия в вебинаре (60-120 минут);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 xml:space="preserve">если на прокси-сервере включена фильтрация по </w:t>
      </w:r>
      <w:r>
        <w:rPr>
          <w:lang w:val="en-US" w:eastAsia="en-US" w:bidi="en-US"/>
          <w:w w:val="100"/>
          <w:color w:val="000000"/>
          <w:position w:val="0"/>
        </w:rPr>
        <w:t>MIME</w:t>
      </w:r>
      <w:r>
        <w:rPr>
          <w:lang w:val="ru-RU" w:eastAsia="ru-RU" w:bidi="ru-RU"/>
          <w:w w:val="100"/>
          <w:color w:val="000000"/>
          <w:position w:val="0"/>
        </w:rPr>
        <w:t xml:space="preserve">-типам данных, в список </w:t>
      </w:r>
      <w:r>
        <w:rPr>
          <w:lang w:val="en-US" w:eastAsia="en-US" w:bidi="en-US"/>
          <w:w w:val="100"/>
          <w:color w:val="000000"/>
          <w:position w:val="0"/>
        </w:rPr>
        <w:t>MIME</w:t>
      </w:r>
      <w:r>
        <w:rPr>
          <w:lang w:val="ru-RU" w:eastAsia="ru-RU" w:bidi="ru-RU"/>
          <w:w w:val="100"/>
          <w:color w:val="000000"/>
          <w:position w:val="0"/>
        </w:rPr>
        <w:t xml:space="preserve">- типов необходимо добавить тип </w:t>
      </w:r>
      <w:r>
        <w:rPr>
          <w:lang w:val="en-US" w:eastAsia="en-US" w:bidi="en-US"/>
          <w:w w:val="100"/>
          <w:color w:val="000000"/>
          <w:position w:val="0"/>
        </w:rPr>
        <w:t>«application/x-fcs»;</w:t>
      </w:r>
    </w:p>
    <w:p>
      <w:pPr>
        <w:pStyle w:val="Style5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jc w:val="both"/>
        <w:spacing w:before="0" w:after="304" w:line="317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если на прокси-сервере имеется ограничение на размер скачиваемых данных, необходимо изменить его в зависимости от типа вебинара (например, для часа прослушивания голоса это около 15-20 мегабайт, для видео или трансляции экрана цифра может быть в несколько раз больше).</w:t>
      </w:r>
    </w:p>
    <w:p>
      <w:pPr>
        <w:pStyle w:val="Style7"/>
        <w:numPr>
          <w:ilvl w:val="0"/>
          <w:numId w:val="1"/>
        </w:numPr>
        <w:framePr w:w="10214" w:h="14885" w:hRule="exact" w:wrap="around" w:vAnchor="page" w:hAnchor="page" w:x="853" w:y="629"/>
        <w:tabs>
          <w:tab w:leader="none" w:pos="3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3240" w:right="0" w:firstLine="0"/>
      </w:pPr>
      <w:bookmarkStart w:id="7" w:name="bookmark7"/>
      <w:r>
        <w:rPr>
          <w:lang w:val="ru-RU" w:eastAsia="ru-RU" w:bidi="ru-RU"/>
          <w:w w:val="100"/>
          <w:color w:val="000000"/>
          <w:position w:val="0"/>
        </w:rPr>
        <w:t>Политика конфиденциальности</w:t>
      </w:r>
      <w:bookmarkEnd w:id="7"/>
    </w:p>
    <w:p>
      <w:pPr>
        <w:pStyle w:val="Style5"/>
        <w:numPr>
          <w:ilvl w:val="1"/>
          <w:numId w:val="1"/>
        </w:numPr>
        <w:framePr w:w="10214" w:h="14885" w:hRule="exact" w:wrap="around" w:vAnchor="page" w:hAnchor="page" w:x="853" w:y="629"/>
        <w:tabs>
          <w:tab w:leader="none" w:pos="1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2" w:lineRule="exact"/>
        <w:ind w:left="20" w:right="20" w:firstLine="1140"/>
      </w:pPr>
      <w:r>
        <w:rPr>
          <w:lang w:val="ru-RU" w:eastAsia="ru-RU" w:bidi="ru-RU"/>
          <w:w w:val="100"/>
          <w:color w:val="000000"/>
          <w:position w:val="0"/>
        </w:rPr>
        <w:t>Исполнитель гарантирует, что полученная от Заказчика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>
      <w:pPr>
        <w:pStyle w:val="Style7"/>
        <w:framePr w:w="10214" w:h="14885" w:hRule="exact" w:wrap="around" w:vAnchor="page" w:hAnchor="page" w:x="853" w:y="62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9. Реквизиты организации</w:t>
      </w:r>
      <w:bookmarkEnd w:id="8"/>
    </w:p>
    <w:p>
      <w:pPr>
        <w:pStyle w:val="Style5"/>
        <w:framePr w:w="10214" w:h="14885" w:hRule="exact" w:wrap="around" w:vAnchor="page" w:hAnchor="page" w:x="853" w:y="629"/>
        <w:tabs>
          <w:tab w:leader="none" w:pos="3597" w:val="left"/>
          <w:tab w:leader="none" w:pos="7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Юридический адрес:</w:t>
        <w:tab/>
        <w:t>109387, г. Москва, ул. Летняя д.</w:t>
        <w:tab/>
        <w:t>7 стр.1</w:t>
      </w:r>
    </w:p>
    <w:p>
      <w:pPr>
        <w:pStyle w:val="Style5"/>
        <w:framePr w:w="10214" w:h="14885" w:hRule="exact" w:wrap="around" w:vAnchor="page" w:hAnchor="page" w:x="853" w:y="629"/>
        <w:tabs>
          <w:tab w:leader="none" w:pos="3597" w:val="left"/>
          <w:tab w:leader="none" w:pos="7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Почтовый адрес:</w:t>
        <w:tab/>
        <w:t>109387, г. Москва, ул. Летняя д.</w:t>
        <w:tab/>
        <w:t>7 стр.1</w:t>
      </w:r>
    </w:p>
    <w:p>
      <w:pPr>
        <w:pStyle w:val="Style5"/>
        <w:framePr w:w="10214" w:h="14885" w:hRule="exact" w:wrap="around" w:vAnchor="page" w:hAnchor="page" w:x="853" w:y="629"/>
        <w:tabs>
          <w:tab w:leader="none" w:pos="3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Телефоны:</w:t>
        <w:tab/>
        <w:t>8 (495) 660-54-32</w:t>
      </w:r>
    </w:p>
    <w:p>
      <w:pPr>
        <w:pStyle w:val="Style9"/>
        <w:framePr w:w="10358" w:h="199" w:hRule="exact" w:wrap="around" w:vAnchor="page" w:hAnchor="page" w:x="781" w:y="16011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стр. 4 из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2789" w:h="2606" w:hRule="exact" w:wrap="around" w:vAnchor="page" w:hAnchor="page" w:x="2651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Факс:</w:t>
      </w:r>
    </w:p>
    <w:p>
      <w:pPr>
        <w:pStyle w:val="Style5"/>
        <w:framePr w:w="2789" w:h="2606" w:hRule="exact" w:wrap="around" w:vAnchor="page" w:hAnchor="page" w:x="2651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Адрес электронной почты </w:t>
      </w:r>
      <w:r>
        <w:rPr>
          <w:rStyle w:val="CharStyle11"/>
        </w:rPr>
        <w:t>Банковские реквизиты:</w:t>
      </w:r>
    </w:p>
    <w:p>
      <w:pPr>
        <w:pStyle w:val="Style5"/>
        <w:framePr w:w="2789" w:h="2606" w:hRule="exact" w:wrap="around" w:vAnchor="page" w:hAnchor="page" w:x="2651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Банк получателя:</w:t>
      </w:r>
    </w:p>
    <w:p>
      <w:pPr>
        <w:pStyle w:val="Style5"/>
        <w:framePr w:w="2789" w:h="2606" w:hRule="exact" w:wrap="around" w:vAnchor="page" w:hAnchor="page" w:x="2651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«БИК» банка получателя: «Сч. №» Банка получателя: «Сч. №» получателя: ИНН/КПП:</w:t>
      </w:r>
    </w:p>
    <w:p>
      <w:pPr>
        <w:pStyle w:val="Style5"/>
        <w:framePr w:w="2947" w:h="2605" w:hRule="exact" w:wrap="around" w:vAnchor="page" w:hAnchor="page" w:x="6304" w:y="774"/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2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8 (495) 660-54-33 (доб. 5082) </w:t>
      </w:r>
      <w:r>
        <w:fldChar w:fldCharType="begin"/>
      </w:r>
      <w:r>
        <w:rPr>
          <w:color w:val="000000"/>
        </w:rPr>
        <w:instrText> HYPERLINK "mailto:sale@scpgt.ru"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sale@scpgt.ru</w:t>
      </w:r>
      <w:r>
        <w:fldChar w:fldCharType="end"/>
      </w:r>
    </w:p>
    <w:p>
      <w:pPr>
        <w:pStyle w:val="Style5"/>
        <w:framePr w:w="2947" w:h="2605" w:hRule="exact" w:wrap="around" w:vAnchor="page" w:hAnchor="page" w:x="6304" w:y="77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0"/>
      </w:pPr>
      <w:r>
        <w:rPr>
          <w:lang w:val="ru-RU" w:eastAsia="ru-RU" w:bidi="ru-RU"/>
          <w:w w:val="100"/>
          <w:color w:val="000000"/>
          <w:position w:val="0"/>
        </w:rPr>
        <w:t>ПАО СБЕРБАНК г. Москва 044525225</w:t>
      </w:r>
    </w:p>
    <w:p>
      <w:pPr>
        <w:pStyle w:val="Style5"/>
        <w:framePr w:w="2947" w:h="2605" w:hRule="exact" w:wrap="around" w:vAnchor="page" w:hAnchor="page" w:x="6304" w:y="7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30101810400000000225</w:t>
      </w:r>
    </w:p>
    <w:p>
      <w:pPr>
        <w:pStyle w:val="Style5"/>
        <w:framePr w:w="2947" w:h="2605" w:hRule="exact" w:wrap="around" w:vAnchor="page" w:hAnchor="page" w:x="6304" w:y="7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40702810738250042187</w:t>
      </w:r>
    </w:p>
    <w:p>
      <w:pPr>
        <w:pStyle w:val="Style5"/>
        <w:framePr w:w="2947" w:h="2605" w:hRule="exact" w:wrap="around" w:vAnchor="page" w:hAnchor="page" w:x="6304" w:y="7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7723745897/772301001</w:t>
      </w:r>
    </w:p>
    <w:p>
      <w:pPr>
        <w:pStyle w:val="Style9"/>
        <w:framePr w:wrap="around" w:vAnchor="page" w:hAnchor="page" w:x="7235" w:y="162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стр. 5 из 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  <w:lvl w:ilvl="2">
      <w:start w:val="1"/>
      <w:numFmt w:val="decimal"/>
      <w:lvlText w:val="%1.%2.%3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0">
    <w:name w:val="Колонтитул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  <w:style w:type="character" w:customStyle="1" w:styleId="CharStyle11">
    <w:name w:val="Основной текст + Полужирный"/>
    <w:basedOn w:val="CharStyle6"/>
    <w:rPr>
      <w:lang w:val="ru-RU" w:eastAsia="ru-RU" w:bidi="ru-RU"/>
      <w:b/>
      <w:bCs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300" w:line="317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